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67" w:rsidRDefault="00D06D67" w:rsidP="00D06D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СОБРАНИЕ ДЕПУТАТОВ ВЕРХ-ОБСКОГО СЕЛЬСОВЕТА</w:t>
      </w:r>
    </w:p>
    <w:p w:rsidR="00D06D67" w:rsidRDefault="00D06D67" w:rsidP="00D06D67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D06D67" w:rsidRDefault="00D06D67" w:rsidP="00D06D67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D06D67" w:rsidRDefault="00D06D67" w:rsidP="00D06D67">
      <w:pPr>
        <w:tabs>
          <w:tab w:val="left" w:pos="720"/>
          <w:tab w:val="left" w:pos="1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D67" w:rsidRDefault="00D06D67" w:rsidP="00D06D67">
      <w:pPr>
        <w:tabs>
          <w:tab w:val="left" w:pos="720"/>
          <w:tab w:val="left" w:pos="1800"/>
        </w:tabs>
        <w:rPr>
          <w:rFonts w:ascii="Arial" w:hAnsi="Arial" w:cs="Arial"/>
          <w:sz w:val="24"/>
          <w:szCs w:val="24"/>
        </w:rPr>
      </w:pPr>
    </w:p>
    <w:p w:rsidR="00D06D67" w:rsidRDefault="00D06D67" w:rsidP="00D06D67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D06D67" w:rsidRDefault="00D06D67" w:rsidP="00D06D67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D06D67" w:rsidRDefault="002A7042" w:rsidP="00D06D67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23.08</w:t>
      </w:r>
      <w:r w:rsidR="00D06D67">
        <w:rPr>
          <w:rFonts w:ascii="Arial" w:hAnsi="Arial" w:cs="Arial"/>
          <w:sz w:val="24"/>
          <w:szCs w:val="24"/>
        </w:rPr>
        <w:t xml:space="preserve">.2018  №   22                                                                                         п.Верх-Обский                                                  </w:t>
      </w:r>
      <w:r w:rsidR="00D06D67">
        <w:rPr>
          <w:sz w:val="28"/>
          <w:szCs w:val="28"/>
        </w:rPr>
        <w:t xml:space="preserve"> </w:t>
      </w:r>
    </w:p>
    <w:tbl>
      <w:tblPr>
        <w:tblW w:w="0" w:type="auto"/>
        <w:tblLook w:val="00BF"/>
      </w:tblPr>
      <w:tblGrid>
        <w:gridCol w:w="6487"/>
      </w:tblGrid>
      <w:tr w:rsidR="00D06D67" w:rsidTr="00D55622">
        <w:tc>
          <w:tcPr>
            <w:tcW w:w="6487" w:type="dxa"/>
            <w:hideMark/>
          </w:tcPr>
          <w:p w:rsidR="00D06D67" w:rsidRDefault="00D06D67" w:rsidP="00D5562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и дополнений  в решение Собрания депутатов Верх-Обского сельсовета от 15.11.2017 № 34 «О дополнительных основаниях признания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безнадежными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 взысканию недоимки, задолженности по пеням и штрафам по местным налогам на территории муниципального образования Верх-Обский сельсовет Смоленского района Алтайского края»</w:t>
            </w:r>
          </w:p>
        </w:tc>
      </w:tr>
    </w:tbl>
    <w:p w:rsidR="00D06D67" w:rsidRDefault="00D06D67" w:rsidP="00D06D67">
      <w:pPr>
        <w:rPr>
          <w:rFonts w:ascii="Arial" w:hAnsi="Arial" w:cs="Arial"/>
          <w:sz w:val="24"/>
          <w:szCs w:val="24"/>
        </w:rPr>
      </w:pPr>
    </w:p>
    <w:p w:rsidR="00D06D67" w:rsidRDefault="00D06D67" w:rsidP="00D06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В соответствии с пунктом 3 статьи 59 части первой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Верх-Обский сельсовет Смоленского района Алтайского края, Собрание депутатов  РЕШИЛО: </w:t>
      </w:r>
    </w:p>
    <w:p w:rsidR="00D06D67" w:rsidRDefault="00D06D67" w:rsidP="00D06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Внести   в решение Собрания депутатов Верх-Обского  сельсовета от 15.11.2017 № 34 «О дополнительных основаниях признания </w:t>
      </w:r>
      <w:proofErr w:type="gramStart"/>
      <w:r>
        <w:rPr>
          <w:rFonts w:ascii="Arial" w:hAnsi="Arial" w:cs="Arial"/>
          <w:sz w:val="24"/>
          <w:szCs w:val="24"/>
        </w:rPr>
        <w:t>безнадежными</w:t>
      </w:r>
      <w:proofErr w:type="gramEnd"/>
      <w:r>
        <w:rPr>
          <w:rFonts w:ascii="Arial" w:hAnsi="Arial" w:cs="Arial"/>
          <w:sz w:val="24"/>
          <w:szCs w:val="24"/>
        </w:rPr>
        <w:t xml:space="preserve"> к взысканию недоимки, задолженности по пеням и штрафам по местным налогам на территории муниципального образования Верх-Обский  сельсовет Смоленского района Алтайского края» следующие изменения и дополнения</w:t>
      </w:r>
    </w:p>
    <w:p w:rsidR="00D06D67" w:rsidRDefault="00D06D67" w:rsidP="00D06D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1.1. и пункт 1.2. исключить.</w:t>
      </w:r>
    </w:p>
    <w:p w:rsidR="00D06D67" w:rsidRDefault="00D06D67" w:rsidP="00D06D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1.3. считать пунктом 1.1 и изложить в следующей редакции: </w:t>
      </w:r>
    </w:p>
    <w:p w:rsidR="00D06D67" w:rsidRDefault="00D06D67" w:rsidP="00D06D67">
      <w:pPr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обязанности, по уплате которых прошло не менее трех лет, на основании следующих подтверждающих документов:</w:t>
      </w:r>
    </w:p>
    <w:p w:rsidR="00D06D67" w:rsidRDefault="00D06D67" w:rsidP="00D06D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D06D67" w:rsidRDefault="00D06D67" w:rsidP="00D06D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справка налогового органа о суммах недоимки, задолженности по пеням и штрафам по форме согласно приложению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 августа 2010 года №ЯК-7-8/393@ (далее – Порядок);</w:t>
      </w:r>
    </w:p>
    <w:p w:rsidR="00D06D67" w:rsidRDefault="00D06D67" w:rsidP="00D06D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1.4. считать пунктом 1.2 и изложить в следующей редакции:</w:t>
      </w:r>
    </w:p>
    <w:p w:rsidR="00D06D67" w:rsidRDefault="00D06D67" w:rsidP="00D06D67">
      <w:pPr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>
        <w:rPr>
          <w:rFonts w:ascii="Arial" w:hAnsi="Arial" w:cs="Arial"/>
          <w:sz w:val="24"/>
          <w:szCs w:val="24"/>
        </w:rPr>
        <w:t>с даты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недоимки и задолженности по пеням и штрафам прошло не менее трех лет, на основании следующих подтверждающих документов:</w:t>
      </w:r>
    </w:p>
    <w:p w:rsidR="00D06D67" w:rsidRDefault="00D06D67" w:rsidP="00D06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а) копия исполнительного документа</w:t>
      </w:r>
    </w:p>
    <w:p w:rsidR="00D06D67" w:rsidRDefault="00D06D67" w:rsidP="00D06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б) справка налогового органа о суммах недоимки, задолженности по пеням и штрафам по форме согласно приложению 2 к Порядку; </w:t>
      </w:r>
    </w:p>
    <w:p w:rsidR="00D06D67" w:rsidRDefault="00D06D67" w:rsidP="00D06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Настоящее решение вступает в силу со дня его официального опубликования.</w:t>
      </w:r>
    </w:p>
    <w:p w:rsidR="00D06D67" w:rsidRDefault="00D06D67" w:rsidP="00D06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3.Контроль за исполнением настоящего решения возложить на комиссию по   бюджету, налоговой и кредитной политике</w:t>
      </w:r>
    </w:p>
    <w:p w:rsidR="00D06D67" w:rsidRDefault="00D06D67" w:rsidP="00D06D67">
      <w:pPr>
        <w:jc w:val="both"/>
        <w:rPr>
          <w:rFonts w:ascii="Arial" w:hAnsi="Arial" w:cs="Arial"/>
          <w:sz w:val="24"/>
          <w:szCs w:val="24"/>
        </w:rPr>
      </w:pPr>
    </w:p>
    <w:p w:rsidR="00F263ED" w:rsidRPr="00D06D67" w:rsidRDefault="00D06D67" w:rsidP="00D06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  С.С.Гранкин</w:t>
      </w:r>
    </w:p>
    <w:sectPr w:rsidR="00F263ED" w:rsidRPr="00D06D67" w:rsidSect="00D06D67">
      <w:pgSz w:w="11906" w:h="16838"/>
      <w:pgMar w:top="1134" w:right="709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88D"/>
    <w:multiLevelType w:val="multilevel"/>
    <w:tmpl w:val="877A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6D67"/>
    <w:rsid w:val="002A7042"/>
    <w:rsid w:val="00D06D67"/>
    <w:rsid w:val="00F263ED"/>
    <w:rsid w:val="00F4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2018-08-23T04:44:00Z</dcterms:created>
  <dcterms:modified xsi:type="dcterms:W3CDTF">2018-08-23T04:49:00Z</dcterms:modified>
</cp:coreProperties>
</file>